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68/2023.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334/2023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PETROGREEN COMÉRCIO DE COMBUSTÍVEIS LTDA</w:t>
      </w:r>
      <w:r>
        <w:rPr>
          <w:rFonts w:cs="Arial" w:ascii="Arial" w:hAnsi="Arial"/>
          <w:bCs/>
          <w:sz w:val="24"/>
          <w:szCs w:val="24"/>
        </w:rPr>
        <w:t>, inscrita no CNPJ sob o nº 11.908.723/0001-00, com sede na cidade de C</w:t>
      </w:r>
      <w:r>
        <w:rPr>
          <w:rFonts w:cs="Arial" w:ascii="Arial" w:hAnsi="Arial"/>
          <w:bCs/>
          <w:sz w:val="24"/>
          <w:szCs w:val="24"/>
        </w:rPr>
        <w:t>ascavel</w:t>
      </w:r>
      <w:r>
        <w:rPr>
          <w:rFonts w:cs="Arial" w:ascii="Arial" w:hAnsi="Arial"/>
          <w:bCs/>
          <w:sz w:val="24"/>
          <w:szCs w:val="24"/>
        </w:rPr>
        <w:t xml:space="preserve">, PR, na Rua Rio de Janeiro, nº 2802, Bairro Centro, neste ato representada por </w:t>
      </w:r>
      <w:r>
        <w:rPr>
          <w:rFonts w:cs="Arial" w:ascii="Arial" w:hAnsi="Arial"/>
          <w:b/>
          <w:bCs/>
          <w:sz w:val="24"/>
          <w:szCs w:val="24"/>
        </w:rPr>
        <w:t>JULIO CESAR LEME DA SILVA JUNIOR</w:t>
      </w:r>
      <w:r>
        <w:rPr>
          <w:rFonts w:cs="Arial" w:ascii="Arial" w:hAnsi="Arial"/>
          <w:bCs/>
          <w:sz w:val="24"/>
          <w:szCs w:val="24"/>
        </w:rPr>
        <w:t>, CPF nº 061.581.789-00, RG nº 97791902, expedida por SSP/PR, doravante designada CONTRATADA, têm justo e contratado entre si, em decorrência do PREGÃO ELETRÔNICO Nº 68</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EMPRESA ESPECIALIZADA PARA O FORNECIMENTO DE COMBUSTÍVEL (GASOLINA ADITIVADA, ETANOL E ÓLEO DIESEL).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68</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R$ 24.703,00 </w:t>
      </w:r>
      <w:r>
        <w:rPr>
          <w:rFonts w:cs="Arial" w:ascii="Arial" w:hAnsi="Arial"/>
          <w:bCs/>
          <w:sz w:val="24"/>
          <w:szCs w:val="24"/>
        </w:rPr>
        <w:t>(vinte e quatro mil setecentos e três reais)</w:t>
      </w:r>
      <w:r>
        <w:rPr>
          <w:rFonts w:cs="Arial" w:ascii="Arial" w:hAnsi="Arial"/>
          <w:bCs/>
          <w:sz w:val="24"/>
          <w:szCs w:val="24"/>
        </w:rPr>
        <w:t>, referente aos itens do PREGÃO ELETRÔNICO Nº 68</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976"/>
        <w:gridCol w:w="1589"/>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976"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58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976"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58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PETROBRAS</w:t>
            </w:r>
            <w:r>
              <w:rPr>
                <w:rFonts w:ascii="Arial" w:hAnsi="Arial"/>
                <w:sz w:val="24"/>
                <w:szCs w:val="24"/>
              </w:rPr>
              <w:t xml:space="preserve"> </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GASOLINA ADITIVADA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LT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23.560,00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976"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58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PETROBRAS</w:t>
            </w:r>
            <w:r>
              <w:rPr>
                <w:rFonts w:ascii="Arial" w:hAnsi="Arial"/>
                <w:sz w:val="24"/>
                <w:szCs w:val="24"/>
              </w:rPr>
              <w:t xml:space="preserve"> </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ETANOL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LT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3,81</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1.143,00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conta-corrente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w:t>
      </w:r>
      <w:r>
        <w:rPr>
          <w:rFonts w:cs="Arial" w:ascii="Arial" w:hAnsi="Arial"/>
          <w:b/>
          <w:bCs/>
          <w:sz w:val="24"/>
          <w:szCs w:val="24"/>
          <w:highlight w:val="darkGray"/>
        </w:rPr>
        <w:t>S SERVIÇOS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serão usados para abastecimento direto dos veículos oficiais do CISOP e do cortador de grama do SIMPR, mediante Requisição de Abastecimento emitida pelo CISOP, correndo por conta da contratada todas as despesas de embalagem, seguros, transporte, tributos, encargos trabalhistas e previdenciários, decorrentes do fornecimento.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É expressamente proibido o abastecimento sem a apresentação da Requisição de Abastecimento, exceto nos finais de semana e feriados, caso isso ocorra, o moto-rista deverá entrar em contato com o responsável pela autorização de combustível, para que o mesmo autorize o abastecimento e emita posteriormente a Requisição.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4.3 -</w:t>
      </w:r>
      <w:r>
        <w:rPr>
          <w:rFonts w:cs="Arial" w:ascii="Arial" w:hAnsi="Arial"/>
          <w:bCs/>
          <w:sz w:val="24"/>
          <w:szCs w:val="24"/>
        </w:rPr>
        <w:t xml:space="preserve"> 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produtos recusados, o Fiscal do Contrato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4.7 -</w:t>
      </w:r>
      <w:r>
        <w:rPr>
          <w:rFonts w:cs="Arial" w:ascii="Arial" w:hAnsi="Arial"/>
          <w:bCs/>
          <w:sz w:val="24"/>
          <w:szCs w:val="24"/>
        </w:rPr>
        <w:t xml:space="preserve">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 </w:t>
      </w:r>
      <w:r>
        <w:rPr>
          <w:rFonts w:cs="Arial" w:ascii="Arial" w:hAnsi="Arial"/>
          <w:bCs/>
          <w:sz w:val="24"/>
          <w:szCs w:val="24"/>
        </w:rPr>
        <w:t xml:space="preserve">O CISOP não aceitará a exigência de faturamento mínimo,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4.10 -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A CONTRATADA terá que garantir a boa qualidade dos produtos fornecidos.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 xml:space="preserve">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4.15 - </w:t>
      </w:r>
      <w:r>
        <w:rPr>
          <w:rFonts w:cs="Arial" w:ascii="Arial" w:hAnsi="Arial"/>
          <w:bCs/>
          <w:sz w:val="24"/>
          <w:szCs w:val="24"/>
        </w:rPr>
        <w:t>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4.16 -</w:t>
      </w:r>
      <w:r>
        <w:rPr>
          <w:rFonts w:cs="Arial" w:ascii="Arial" w:hAnsi="Arial"/>
          <w:bCs/>
          <w:sz w:val="24"/>
          <w:szCs w:val="24"/>
        </w:rPr>
        <w:t xml:space="preserve">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4.17 -</w:t>
      </w:r>
      <w:r>
        <w:rPr>
          <w:rFonts w:cs="Arial" w:ascii="Arial" w:hAnsi="Arial"/>
          <w:bCs/>
          <w:sz w:val="24"/>
          <w:szCs w:val="24"/>
        </w:rPr>
        <w:t xml:space="preserve"> A CONTRATADA deverá fornecer os produtos em total conformidade com o que fora licitado no edital, não sendo admitida alteração posterior pela CONTRATADA das especificações do objeto da licitação, sob pena da CONTRATADA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06 de novembro de 2023 a 06 de novembro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2</w:t>
      </w:r>
      <w:r>
        <w:rPr>
          <w:rFonts w:cs="Arial" w:ascii="Arial" w:hAnsi="Arial"/>
          <w:b/>
          <w:bCs/>
          <w:sz w:val="24"/>
          <w:szCs w:val="24"/>
        </w:rPr>
        <w:t xml:space="preserve">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6.3 - </w:t>
      </w:r>
      <w:r>
        <w:rPr>
          <w:rFonts w:cs="Arial" w:ascii="Arial" w:hAnsi="Arial"/>
          <w:b w:val="false"/>
          <w:bCs w:val="false"/>
          <w:sz w:val="24"/>
          <w:szCs w:val="24"/>
        </w:rPr>
        <w:t xml:space="preserve">Quando o produto estiver submetido a controle governamental, o reajustamento de preços não poderá exceder aos limites fixados.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6.4 - </w:t>
      </w:r>
      <w:r>
        <w:rPr>
          <w:rFonts w:cs="Arial" w:ascii="Arial" w:hAnsi="Arial"/>
          <w:b w:val="false"/>
          <w:bCs w:val="false"/>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CONTRATANTE e devidos fins de direito.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6.5 - </w:t>
      </w:r>
      <w:r>
        <w:rPr>
          <w:rFonts w:cs="Arial" w:ascii="Arial" w:hAnsi="Arial"/>
          <w:b w:val="false"/>
          <w:bCs w:val="false"/>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6.5.1</w:t>
        <w:tab/>
        <w:t>-</w:t>
      </w:r>
      <w:r>
        <w:rPr>
          <w:rFonts w:cs="Arial" w:ascii="Arial" w:hAnsi="Arial"/>
          <w:b w:val="false"/>
          <w:bCs w:val="false"/>
          <w:sz w:val="24"/>
          <w:szCs w:val="24"/>
        </w:rPr>
        <w:t xml:space="preserve"> 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b) A CONTRATADA não atender à convocação para firmar Contrato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6.6 - </w:t>
      </w:r>
      <w:r>
        <w:rPr>
          <w:rFonts w:cs="Arial" w:ascii="Arial" w:hAnsi="Arial"/>
          <w:b w:val="false"/>
          <w:bCs w:val="false"/>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ao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6.7 - </w:t>
      </w:r>
      <w:r>
        <w:rPr>
          <w:rFonts w:cs="Arial" w:ascii="Arial" w:hAnsi="Arial"/>
          <w:b w:val="false"/>
          <w:bCs w:val="false"/>
          <w:sz w:val="24"/>
          <w:szCs w:val="24"/>
        </w:rPr>
        <w:t>A solicitação da CONTRATADA para cancelamento do contrato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6.8 - </w:t>
      </w:r>
      <w:r>
        <w:rPr>
          <w:rFonts w:cs="Arial" w:ascii="Arial" w:hAnsi="Arial"/>
          <w:b w:val="false"/>
          <w:bCs w:val="false"/>
          <w:sz w:val="24"/>
          <w:szCs w:val="24"/>
        </w:rPr>
        <w:t xml:space="preserve">A comunicação do cancelamento do contrato, será feita por e-mail, juntando-se comprovante nos autos.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6.9 - </w:t>
      </w:r>
      <w:r>
        <w:rPr>
          <w:rFonts w:cs="Arial" w:ascii="Arial" w:hAnsi="Arial"/>
          <w:b w:val="false"/>
          <w:bCs w:val="false"/>
          <w:sz w:val="24"/>
          <w:szCs w:val="24"/>
        </w:rPr>
        <w:t xml:space="preserve">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6.10 - </w:t>
      </w:r>
      <w:r>
        <w:rPr>
          <w:rFonts w:cs="Arial" w:ascii="Arial" w:hAnsi="Arial"/>
          <w:b w:val="false"/>
          <w:bCs w:val="false"/>
          <w:sz w:val="24"/>
          <w:szCs w:val="24"/>
        </w:rPr>
        <w:t>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bCs/>
          <w:sz w:val="24"/>
          <w:szCs w:val="24"/>
        </w:rPr>
        <w:t xml:space="preserve">6.11 - </w:t>
      </w:r>
      <w:r>
        <w:rPr>
          <w:rFonts w:cs="Arial" w:ascii="Arial" w:hAnsi="Arial"/>
          <w:b w:val="false"/>
          <w:bCs w:val="false"/>
          <w:sz w:val="24"/>
          <w:szCs w:val="24"/>
        </w:rPr>
        <w:t>A CONTRATADA fica obrigada a aceitar, nas mesmas condições contratuais, os acréscimos ou supressões que se fizerem nos produtos,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6.12 - </w:t>
      </w:r>
      <w:r>
        <w:rPr>
          <w:rFonts w:cs="Arial" w:ascii="Arial" w:hAnsi="Arial"/>
          <w:b w:val="false"/>
          <w:bCs w:val="false"/>
          <w:sz w:val="24"/>
          <w:szCs w:val="24"/>
        </w:rPr>
        <w:t xml:space="preserve">É possível supressão acima de 25% do valor inicial do contrato, por convenção entre as partes, nos termos do art. 65, § 2º, II da Lei n.º 8.666/93 e § 2° do Art. 112 da Lei Estadual n° 15.608/2007.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6.13 - </w:t>
      </w:r>
      <w:r>
        <w:rPr>
          <w:rFonts w:cs="Arial" w:ascii="Arial" w:hAnsi="Arial"/>
          <w:b w:val="false"/>
          <w:bCs w:val="false"/>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6.14 - </w:t>
      </w:r>
      <w:r>
        <w:rPr>
          <w:rFonts w:cs="Arial" w:ascii="Arial" w:hAnsi="Arial"/>
          <w:b w:val="false"/>
          <w:bCs w:val="false"/>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6.15 - </w:t>
      </w:r>
      <w:r>
        <w:rPr>
          <w:rFonts w:cs="Arial" w:ascii="Arial" w:hAnsi="Arial"/>
          <w:b w:val="false"/>
          <w:bCs w:val="false"/>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6.16 - </w:t>
      </w:r>
      <w:r>
        <w:rPr>
          <w:rFonts w:cs="Arial" w:ascii="Arial" w:hAnsi="Arial"/>
          <w:b w:val="false"/>
          <w:bCs w:val="false"/>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firstLine="3118"/>
        <w:jc w:val="both"/>
        <w:textAlignment w:val="baseline"/>
        <w:rPr/>
      </w:pPr>
      <w:r>
        <w:rPr>
          <w:rFonts w:eastAsia="Times New Roman" w:cs="Arial" w:ascii="Arial" w:hAnsi="Arial"/>
          <w:b/>
          <w:bCs/>
          <w:color w:val="auto"/>
          <w:sz w:val="24"/>
          <w:szCs w:val="24"/>
          <w:lang w:val="pt-BR" w:bidi="ar-SA"/>
        </w:rPr>
        <w:t xml:space="preserve">6.17 - </w:t>
      </w:r>
      <w:r>
        <w:rPr>
          <w:rFonts w:cs="Arial" w:ascii="Arial" w:hAnsi="Arial"/>
          <w:b w:val="false"/>
          <w:bCs w:val="false"/>
          <w:sz w:val="24"/>
          <w:szCs w:val="24"/>
        </w:rPr>
        <w:t xml:space="preserve"> De acordo com a Portaria nº 30 do dia 03 de maio de 2023, fica de-signado a Sra. Fernanda Sbardelotto Beira, para atuar como FISCAL DO CONTRATO firmado entre o Consórcio Intermunicipal de Saúde do Oeste do Paraná - CISOP e a CONTRATADA,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 w:val="false"/>
          <w:b w:val="false"/>
          <w:bCs w:val="false"/>
          <w:sz w:val="24"/>
          <w:szCs w:val="24"/>
        </w:rPr>
      </w:pPr>
      <w:r>
        <w:rPr>
          <w:rFonts w:cs="Arial" w:ascii="Arial" w:hAnsi="Arial"/>
          <w:b w:val="false"/>
          <w:bCs w:val="false"/>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3.3.90.30.01.01 - Fonte 0 - Etanol;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3.3.90.30.01.02 - Fonte 0 - Gasolina.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 produto licitado, de acordo com as necessidades e o interesse do CONTRATANTE,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Efetuar a entrega dos produtos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8.1.16 - </w:t>
      </w:r>
      <w:r>
        <w:rPr>
          <w:rFonts w:cs="Arial" w:ascii="Arial" w:hAnsi="Arial"/>
          <w:bCs/>
          <w:sz w:val="24"/>
          <w:szCs w:val="24"/>
        </w:rPr>
        <w:t xml:space="preserve">O CONTRATANTE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8.1.17 -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Requisitar, por meio da Requisição de Abastecimento, o forneci-mento dos produtos, conforme as necessidades, conferindo o fornecimento e atestando o rece-bimento gradual do produto através do Fiscal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CONTRATADA qualquer irregularidade na entrega dos produtos e interromper imediatamente o fornecimento, se for o caso.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 xml:space="preserve">Solicitar a substituição dos produtos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 xml:space="preserve">Prestar as informações e os esclarecimentos que venham a ser so-licitados pela CONTRATADA.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8.2.8 -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Fiscal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w:t>
      </w:r>
      <w:r>
        <w:rPr>
          <w:rFonts w:cs="Arial" w:ascii="Arial" w:hAnsi="Arial"/>
          <w:bCs/>
          <w:sz w:val="24"/>
          <w:szCs w:val="24"/>
        </w:rPr>
        <w:t xml:space="preserve">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68</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06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JULIO CESAR LEME DA SILVA JUNIOR</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FERNANDA SBARDELOTTO BEIRA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6">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4">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212</TotalTime>
  <Application>LibreOffice/6.4.4.2$Windows_X86_64 LibreOffice_project/3d775be2011f3886db32dfd395a6a6d1ca2630ff</Application>
  <Pages>13</Pages>
  <Words>4669</Words>
  <Characters>26031</Characters>
  <CharactersWithSpaces>30853</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2023-11-06T15:47:25Z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